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A3" w:rsidRPr="001B5239" w:rsidRDefault="006A31A3" w:rsidP="006A31A3">
      <w:pPr>
        <w:pStyle w:val="30"/>
        <w:shd w:val="clear" w:color="auto" w:fill="auto"/>
        <w:spacing w:after="269"/>
        <w:ind w:left="6521"/>
      </w:pPr>
      <w:r>
        <w:t>Приложение №</w:t>
      </w:r>
      <w:r>
        <w:t xml:space="preserve"> 2 к приказу </w:t>
      </w:r>
      <w:r>
        <w:t xml:space="preserve">МКОУ </w:t>
      </w:r>
      <w:r>
        <w:t xml:space="preserve">СОШ № 15 х. </w:t>
      </w:r>
      <w:r>
        <w:t>Садовый от «27</w:t>
      </w:r>
      <w:r w:rsidRPr="001B5239">
        <w:t>» апреля 2022 г. № 48</w:t>
      </w:r>
    </w:p>
    <w:p w:rsidR="006A31A3" w:rsidRPr="001B5239" w:rsidRDefault="006A31A3" w:rsidP="006A31A3">
      <w:pPr>
        <w:pStyle w:val="20"/>
        <w:shd w:val="clear" w:color="auto" w:fill="auto"/>
        <w:spacing w:before="0"/>
        <w:ind w:right="740"/>
        <w:rPr>
          <w:b/>
        </w:rPr>
      </w:pPr>
      <w:r w:rsidRPr="001B5239">
        <w:rPr>
          <w:b/>
        </w:rPr>
        <w:t>Дорожная карта</w:t>
      </w:r>
    </w:p>
    <w:p w:rsidR="006A31A3" w:rsidRDefault="006A31A3" w:rsidP="006A31A3">
      <w:pPr>
        <w:pStyle w:val="20"/>
        <w:shd w:val="clear" w:color="auto" w:fill="auto"/>
        <w:spacing w:before="0" w:line="240" w:lineRule="auto"/>
        <w:ind w:right="740"/>
        <w:rPr>
          <w:b/>
        </w:rPr>
      </w:pPr>
      <w:r w:rsidRPr="001B5239">
        <w:rPr>
          <w:b/>
        </w:rPr>
        <w:t>по реализации Положения о системе наставничества</w:t>
      </w:r>
      <w:r w:rsidRPr="001B5239">
        <w:rPr>
          <w:b/>
        </w:rPr>
        <w:br/>
        <w:t xml:space="preserve">педагогических работников в МКОУ СОШ № 15 х. </w:t>
      </w:r>
      <w:proofErr w:type="gramStart"/>
      <w:r w:rsidRPr="001B5239">
        <w:rPr>
          <w:b/>
        </w:rPr>
        <w:t>Садовый</w:t>
      </w:r>
      <w:proofErr w:type="gramEnd"/>
    </w:p>
    <w:p w:rsidR="006A31A3" w:rsidRDefault="006A31A3" w:rsidP="006A31A3">
      <w:pPr>
        <w:pStyle w:val="20"/>
        <w:shd w:val="clear" w:color="auto" w:fill="auto"/>
        <w:spacing w:before="0" w:line="240" w:lineRule="auto"/>
        <w:ind w:right="740"/>
        <w:rPr>
          <w:b/>
        </w:rPr>
      </w:pPr>
    </w:p>
    <w:tbl>
      <w:tblPr>
        <w:tblStyle w:val="a3"/>
        <w:tblW w:w="10167" w:type="dxa"/>
        <w:tblLook w:val="04A0" w:firstRow="1" w:lastRow="0" w:firstColumn="1" w:lastColumn="0" w:noHBand="0" w:noVBand="1"/>
      </w:tblPr>
      <w:tblGrid>
        <w:gridCol w:w="704"/>
        <w:gridCol w:w="2810"/>
        <w:gridCol w:w="6653"/>
      </w:tblGrid>
      <w:tr w:rsidR="006A31A3" w:rsidTr="006A31A3">
        <w:trPr>
          <w:trHeight w:val="275"/>
        </w:trPr>
        <w:tc>
          <w:tcPr>
            <w:tcW w:w="704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№</w:t>
            </w:r>
          </w:p>
        </w:tc>
        <w:tc>
          <w:tcPr>
            <w:tcW w:w="2810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6653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6A31A3" w:rsidTr="006A31A3">
        <w:trPr>
          <w:trHeight w:val="2535"/>
        </w:trPr>
        <w:tc>
          <w:tcPr>
            <w:tcW w:w="704" w:type="dxa"/>
          </w:tcPr>
          <w:p w:rsidR="006A31A3" w:rsidRPr="006A31A3" w:rsidRDefault="006A31A3" w:rsidP="006A31A3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6A31A3">
              <w:rPr>
                <w:rStyle w:val="2LucidaSansUnicode12pt"/>
                <w:rFonts w:ascii="Times New Roman" w:hAnsi="Times New Roman" w:cs="Times New Roman"/>
                <w:b w:val="0"/>
                <w:bCs w:val="0"/>
              </w:rPr>
              <w:t>1.</w:t>
            </w:r>
          </w:p>
        </w:tc>
        <w:tc>
          <w:tcPr>
            <w:tcW w:w="2810" w:type="dxa"/>
          </w:tcPr>
          <w:p w:rsidR="006A31A3" w:rsidRPr="006A31A3" w:rsidRDefault="006A31A3" w:rsidP="006A31A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A31A3">
              <w:rPr>
                <w:sz w:val="24"/>
                <w:szCs w:val="24"/>
              </w:rPr>
              <w:t>Подготовка условий для реализации системы наставнич</w:t>
            </w:r>
            <w:bookmarkStart w:id="0" w:name="_GoBack"/>
            <w:bookmarkEnd w:id="0"/>
            <w:r w:rsidRPr="006A31A3">
              <w:rPr>
                <w:sz w:val="24"/>
                <w:szCs w:val="24"/>
              </w:rPr>
              <w:t>ества</w:t>
            </w:r>
          </w:p>
        </w:tc>
        <w:tc>
          <w:tcPr>
            <w:tcW w:w="6653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ind w:left="174" w:firstLine="420"/>
              <w:jc w:val="both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Подготовка и принятие локальных нормативных правовых актов гимназии:</w:t>
            </w:r>
          </w:p>
          <w:p w:rsidR="006A31A3" w:rsidRPr="001B5239" w:rsidRDefault="006A31A3" w:rsidP="006A31A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-5"/>
              </w:tabs>
              <w:spacing w:before="0" w:line="240" w:lineRule="auto"/>
              <w:ind w:left="174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B5239">
              <w:rPr>
                <w:sz w:val="24"/>
                <w:szCs w:val="24"/>
              </w:rPr>
              <w:t>- приказ «Об утверждении Положения о системе наставничества, Дорожной карты по реализации Положения о системе наставничества педагогических работников»;</w:t>
            </w:r>
          </w:p>
          <w:p w:rsidR="006A31A3" w:rsidRPr="001B5239" w:rsidRDefault="006A31A3" w:rsidP="006A31A3">
            <w:pPr>
              <w:pStyle w:val="20"/>
              <w:shd w:val="clear" w:color="auto" w:fill="auto"/>
              <w:tabs>
                <w:tab w:val="left" w:pos="1135"/>
              </w:tabs>
              <w:spacing w:before="0" w:line="240" w:lineRule="auto"/>
              <w:ind w:left="174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- приказ «О назначении куратора и наставников внедрения системы наставничества педагогических работников»;</w:t>
            </w:r>
          </w:p>
          <w:p w:rsidR="006A31A3" w:rsidRPr="001B5239" w:rsidRDefault="006A31A3" w:rsidP="006A31A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-5"/>
              </w:tabs>
              <w:spacing w:before="0" w:line="240" w:lineRule="auto"/>
              <w:ind w:left="174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1B5239">
              <w:rPr>
                <w:sz w:val="24"/>
                <w:szCs w:val="24"/>
              </w:rPr>
              <w:t>подготовка персонализированных программ наставничества (при наличии в организации наставляемых).</w:t>
            </w:r>
          </w:p>
        </w:tc>
      </w:tr>
      <w:tr w:rsidR="006A31A3" w:rsidTr="006A31A3">
        <w:trPr>
          <w:trHeight w:val="1375"/>
        </w:trPr>
        <w:tc>
          <w:tcPr>
            <w:tcW w:w="704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2.</w:t>
            </w:r>
          </w:p>
        </w:tc>
        <w:tc>
          <w:tcPr>
            <w:tcW w:w="2810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 xml:space="preserve">Формирование банка </w:t>
            </w:r>
            <w:proofErr w:type="gramStart"/>
            <w:r w:rsidRPr="001B5239">
              <w:rPr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6653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ind w:left="174" w:firstLine="420"/>
              <w:jc w:val="both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Сбор информации о профессиональных запросах педагогов.</w:t>
            </w:r>
          </w:p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ind w:left="174" w:firstLine="420"/>
              <w:jc w:val="both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Формирование банка данных наставляемых, обес</w:t>
            </w:r>
            <w:r w:rsidRPr="001B5239">
              <w:rPr>
                <w:sz w:val="24"/>
                <w:szCs w:val="24"/>
              </w:rPr>
              <w:softHyphen/>
              <w:t>печение согласий на сбор и обработку персональных данных.</w:t>
            </w:r>
          </w:p>
        </w:tc>
      </w:tr>
      <w:tr w:rsidR="006A31A3" w:rsidTr="006A31A3">
        <w:trPr>
          <w:trHeight w:val="1415"/>
        </w:trPr>
        <w:tc>
          <w:tcPr>
            <w:tcW w:w="704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3.</w:t>
            </w:r>
          </w:p>
        </w:tc>
        <w:tc>
          <w:tcPr>
            <w:tcW w:w="2810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6653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ind w:left="174" w:firstLine="420"/>
              <w:jc w:val="both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Проведение анкетирования среди потенциальных наставников в гимназии, желающих принять участие в персонализированных программах наставничества.</w:t>
            </w:r>
          </w:p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ind w:left="174" w:firstLine="420"/>
              <w:jc w:val="both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Формирование банка данных наставников, обеспе</w:t>
            </w:r>
            <w:r w:rsidRPr="001B5239">
              <w:rPr>
                <w:sz w:val="24"/>
                <w:szCs w:val="24"/>
              </w:rPr>
              <w:softHyphen/>
              <w:t>чение согласий на сбор и обработку персональных данных.</w:t>
            </w:r>
          </w:p>
        </w:tc>
      </w:tr>
      <w:tr w:rsidR="006A31A3" w:rsidTr="006A31A3">
        <w:trPr>
          <w:trHeight w:val="2272"/>
        </w:trPr>
        <w:tc>
          <w:tcPr>
            <w:tcW w:w="704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4.</w:t>
            </w:r>
          </w:p>
        </w:tc>
        <w:tc>
          <w:tcPr>
            <w:tcW w:w="2810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Отбор и обучение</w:t>
            </w:r>
          </w:p>
        </w:tc>
        <w:tc>
          <w:tcPr>
            <w:tcW w:w="6653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ind w:firstLine="540"/>
              <w:jc w:val="both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Анализ банка наставников и выбор подходящих для конкретной персонализированной программы на</w:t>
            </w:r>
            <w:r w:rsidRPr="001B5239">
              <w:rPr>
                <w:sz w:val="24"/>
                <w:szCs w:val="24"/>
              </w:rPr>
              <w:softHyphen/>
              <w:t>ставничества педагога.</w:t>
            </w:r>
          </w:p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ind w:firstLine="540"/>
              <w:jc w:val="both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 xml:space="preserve">Обучение наставников для работы с </w:t>
            </w:r>
            <w:proofErr w:type="gramStart"/>
            <w:r w:rsidRPr="001B5239">
              <w:rPr>
                <w:sz w:val="24"/>
                <w:szCs w:val="24"/>
              </w:rPr>
              <w:t>наставляе</w:t>
            </w:r>
            <w:r w:rsidRPr="001B5239">
              <w:rPr>
                <w:sz w:val="24"/>
                <w:szCs w:val="24"/>
              </w:rPr>
              <w:softHyphen/>
              <w:t>мыми</w:t>
            </w:r>
            <w:proofErr w:type="gramEnd"/>
            <w:r w:rsidRPr="001B5239">
              <w:rPr>
                <w:sz w:val="24"/>
                <w:szCs w:val="24"/>
              </w:rPr>
              <w:t>:</w:t>
            </w:r>
          </w:p>
          <w:p w:rsidR="006A31A3" w:rsidRPr="001B5239" w:rsidRDefault="006A31A3" w:rsidP="006A31A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11"/>
              </w:tabs>
              <w:spacing w:before="0" w:line="240" w:lineRule="auto"/>
              <w:ind w:left="169" w:firstLine="284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подготовка методических материалов для со</w:t>
            </w:r>
            <w:r w:rsidRPr="001B5239">
              <w:rPr>
                <w:sz w:val="24"/>
                <w:szCs w:val="24"/>
              </w:rPr>
              <w:softHyphen/>
              <w:t>провождения наставнической деятельности;</w:t>
            </w:r>
          </w:p>
          <w:p w:rsidR="006A31A3" w:rsidRPr="001B5239" w:rsidRDefault="006A31A3" w:rsidP="006A31A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11"/>
              </w:tabs>
              <w:spacing w:before="0" w:line="240" w:lineRule="auto"/>
              <w:ind w:left="169" w:firstLine="284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проведение консультаций, организация обмена опытом среди наставников.</w:t>
            </w:r>
          </w:p>
        </w:tc>
      </w:tr>
      <w:tr w:rsidR="006A31A3" w:rsidTr="006A31A3">
        <w:trPr>
          <w:trHeight w:val="1681"/>
        </w:trPr>
        <w:tc>
          <w:tcPr>
            <w:tcW w:w="704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5.</w:t>
            </w:r>
          </w:p>
        </w:tc>
        <w:tc>
          <w:tcPr>
            <w:tcW w:w="2810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Организация и осуще</w:t>
            </w:r>
            <w:r w:rsidRPr="001B5239">
              <w:rPr>
                <w:sz w:val="24"/>
                <w:szCs w:val="24"/>
              </w:rPr>
              <w:softHyphen/>
              <w:t>ствление работы на</w:t>
            </w:r>
            <w:r w:rsidRPr="001B5239">
              <w:rPr>
                <w:sz w:val="24"/>
                <w:szCs w:val="24"/>
              </w:rPr>
              <w:softHyphen/>
              <w:t>ставнических пар</w:t>
            </w:r>
          </w:p>
        </w:tc>
        <w:tc>
          <w:tcPr>
            <w:tcW w:w="6653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B5239">
              <w:rPr>
                <w:sz w:val="24"/>
                <w:szCs w:val="24"/>
              </w:rPr>
              <w:t>Формирование наставнических пар.</w:t>
            </w:r>
          </w:p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ind w:left="169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Разработка персонализированн</w:t>
            </w:r>
            <w:r>
              <w:rPr>
                <w:sz w:val="24"/>
                <w:szCs w:val="24"/>
              </w:rPr>
              <w:t>ых программ настав</w:t>
            </w:r>
            <w:r>
              <w:rPr>
                <w:sz w:val="24"/>
                <w:szCs w:val="24"/>
              </w:rPr>
              <w:softHyphen/>
              <w:t xml:space="preserve">ничества для </w:t>
            </w:r>
            <w:r w:rsidRPr="001B5239">
              <w:rPr>
                <w:sz w:val="24"/>
                <w:szCs w:val="24"/>
              </w:rPr>
              <w:t>каждой пары.</w:t>
            </w:r>
          </w:p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ind w:left="169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 xml:space="preserve">Организация психолого-педагогической поддержки сопровождения </w:t>
            </w:r>
            <w:proofErr w:type="gramStart"/>
            <w:r w:rsidRPr="001B5239">
              <w:rPr>
                <w:sz w:val="24"/>
                <w:szCs w:val="24"/>
              </w:rPr>
              <w:t>наставляемых</w:t>
            </w:r>
            <w:proofErr w:type="gramEnd"/>
            <w:r w:rsidRPr="001B5239">
              <w:rPr>
                <w:sz w:val="24"/>
                <w:szCs w:val="24"/>
              </w:rPr>
              <w:t>, не сформировавших пару (при необходимости), продолжение поиска на</w:t>
            </w:r>
            <w:r w:rsidRPr="001B5239">
              <w:rPr>
                <w:sz w:val="24"/>
                <w:szCs w:val="24"/>
              </w:rPr>
              <w:softHyphen/>
              <w:t>ставника.</w:t>
            </w:r>
          </w:p>
        </w:tc>
      </w:tr>
      <w:tr w:rsidR="006A31A3" w:rsidTr="006A31A3">
        <w:trPr>
          <w:trHeight w:val="1112"/>
        </w:trPr>
        <w:tc>
          <w:tcPr>
            <w:tcW w:w="704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6.</w:t>
            </w:r>
          </w:p>
        </w:tc>
        <w:tc>
          <w:tcPr>
            <w:tcW w:w="2810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Завершение</w:t>
            </w:r>
          </w:p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персонализированных</w:t>
            </w:r>
          </w:p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программ</w:t>
            </w:r>
          </w:p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6653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B5239">
              <w:rPr>
                <w:sz w:val="24"/>
                <w:szCs w:val="24"/>
              </w:rPr>
              <w:t>Проведение мониторинга качества реализации пер</w:t>
            </w:r>
            <w:r w:rsidRPr="001B5239">
              <w:rPr>
                <w:sz w:val="24"/>
                <w:szCs w:val="24"/>
              </w:rPr>
              <w:softHyphen/>
              <w:t>сонализированных программ наставничества (анке</w:t>
            </w:r>
            <w:r w:rsidRPr="001B5239">
              <w:rPr>
                <w:sz w:val="24"/>
                <w:szCs w:val="24"/>
              </w:rPr>
              <w:softHyphen/>
              <w:t>тирование).</w:t>
            </w:r>
          </w:p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B5239">
              <w:rPr>
                <w:sz w:val="24"/>
                <w:szCs w:val="24"/>
              </w:rPr>
              <w:t>Проведение педагогической лаборатории по на</w:t>
            </w:r>
            <w:r w:rsidRPr="001B5239">
              <w:rPr>
                <w:sz w:val="24"/>
                <w:szCs w:val="24"/>
              </w:rPr>
              <w:softHyphen/>
              <w:t>ставничеству.</w:t>
            </w:r>
          </w:p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B5239">
              <w:rPr>
                <w:sz w:val="24"/>
                <w:szCs w:val="24"/>
              </w:rPr>
              <w:t>Пополнение методической копилки педагогиче</w:t>
            </w:r>
            <w:r w:rsidRPr="001B5239">
              <w:rPr>
                <w:sz w:val="24"/>
                <w:szCs w:val="24"/>
              </w:rPr>
              <w:softHyphen/>
              <w:t>ских практик наставничества.</w:t>
            </w:r>
          </w:p>
        </w:tc>
      </w:tr>
      <w:tr w:rsidR="006A31A3" w:rsidTr="006A31A3">
        <w:trPr>
          <w:trHeight w:val="143"/>
        </w:trPr>
        <w:tc>
          <w:tcPr>
            <w:tcW w:w="704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7.</w:t>
            </w:r>
          </w:p>
        </w:tc>
        <w:tc>
          <w:tcPr>
            <w:tcW w:w="2810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B5239">
              <w:rPr>
                <w:sz w:val="24"/>
                <w:szCs w:val="24"/>
              </w:rPr>
              <w:t>Информационная поддержка системы наставничества</w:t>
            </w:r>
          </w:p>
        </w:tc>
        <w:tc>
          <w:tcPr>
            <w:tcW w:w="6653" w:type="dxa"/>
          </w:tcPr>
          <w:p w:rsidR="006A31A3" w:rsidRPr="001B5239" w:rsidRDefault="006A31A3" w:rsidP="006A31A3">
            <w:pPr>
              <w:pStyle w:val="20"/>
              <w:shd w:val="clear" w:color="auto" w:fill="auto"/>
              <w:spacing w:before="0" w:line="240" w:lineRule="auto"/>
              <w:ind w:firstLine="380"/>
              <w:jc w:val="both"/>
              <w:rPr>
                <w:sz w:val="24"/>
                <w:szCs w:val="24"/>
              </w:rPr>
            </w:pPr>
            <w:proofErr w:type="gramStart"/>
            <w:r w:rsidRPr="001B5239">
              <w:rPr>
                <w:sz w:val="24"/>
                <w:szCs w:val="24"/>
              </w:rPr>
              <w:t>Освещение мероприятий Дорожной карты на всех этапах на сайте гимназии и социальных сетях, по воз</w:t>
            </w:r>
            <w:r w:rsidRPr="001B5239">
              <w:rPr>
                <w:sz w:val="24"/>
                <w:szCs w:val="24"/>
              </w:rPr>
              <w:softHyphen/>
              <w:t>можности на муниципальном и региональном уров</w:t>
            </w:r>
            <w:r w:rsidRPr="001B5239">
              <w:rPr>
                <w:sz w:val="24"/>
                <w:szCs w:val="24"/>
              </w:rPr>
              <w:softHyphen/>
              <w:t>нях.</w:t>
            </w:r>
            <w:proofErr w:type="gramEnd"/>
          </w:p>
        </w:tc>
      </w:tr>
    </w:tbl>
    <w:p w:rsidR="00D45B0B" w:rsidRPr="006A31A3" w:rsidRDefault="006A31A3" w:rsidP="006A31A3"/>
    <w:sectPr w:rsidR="00D45B0B" w:rsidRPr="006A31A3" w:rsidSect="006A31A3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26DD"/>
    <w:multiLevelType w:val="multilevel"/>
    <w:tmpl w:val="5BEA90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A80EFD"/>
    <w:multiLevelType w:val="multilevel"/>
    <w:tmpl w:val="600E84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A3"/>
    <w:rsid w:val="002917EC"/>
    <w:rsid w:val="006A31A3"/>
    <w:rsid w:val="0098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A31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A31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31A3"/>
    <w:pPr>
      <w:widowControl w:val="0"/>
      <w:shd w:val="clear" w:color="auto" w:fill="FFFFFF"/>
      <w:spacing w:after="300" w:line="283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A31A3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LucidaSansUnicode12pt">
    <w:name w:val="Основной текст (2) + Lucida Sans Unicode;12 pt"/>
    <w:basedOn w:val="2"/>
    <w:rsid w:val="006A31A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A3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A31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A31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31A3"/>
    <w:pPr>
      <w:widowControl w:val="0"/>
      <w:shd w:val="clear" w:color="auto" w:fill="FFFFFF"/>
      <w:spacing w:after="300" w:line="283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A31A3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LucidaSansUnicode12pt">
    <w:name w:val="Основной текст (2) + Lucida Sans Unicode;12 pt"/>
    <w:basedOn w:val="2"/>
    <w:rsid w:val="006A31A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A3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2023-10-19T02:14:00Z</dcterms:created>
  <dcterms:modified xsi:type="dcterms:W3CDTF">2023-10-19T02:20:00Z</dcterms:modified>
</cp:coreProperties>
</file>